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62" w:rsidRPr="00287103" w:rsidRDefault="00BF2D62" w:rsidP="00BF2D62">
      <w:pPr>
        <w:pStyle w:val="a3"/>
        <w:shd w:val="clear" w:color="auto" w:fill="FFFFFF"/>
        <w:spacing w:after="150" w:line="336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10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 лучевой диагностики оснащено современным оборудованием для 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тгенологической </w:t>
      </w:r>
      <w:r w:rsidRPr="00287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диагностики:</w:t>
      </w:r>
    </w:p>
    <w:p w:rsidR="00BF2D62" w:rsidRDefault="00BF2D62" w:rsidP="00BF2D6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09C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рентгенодиагностический  комплекс;</w:t>
      </w:r>
    </w:p>
    <w:p w:rsidR="00BF2D62" w:rsidRPr="0077609C" w:rsidRDefault="00BF2D62" w:rsidP="00BF2D6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6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стацио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цифровой флюорографическая установка;</w:t>
      </w:r>
    </w:p>
    <w:p w:rsidR="00BF2D62" w:rsidRDefault="00BF2D62" w:rsidP="00BF2D6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стационарный  </w:t>
      </w:r>
      <w:proofErr w:type="spellStart"/>
      <w:r w:rsidRPr="0077609C">
        <w:rPr>
          <w:rFonts w:ascii="Times New Roman" w:eastAsia="Times New Roman" w:hAnsi="Times New Roman" w:cs="Times New Roman"/>
          <w:color w:val="000000"/>
          <w:sz w:val="28"/>
          <w:szCs w:val="28"/>
        </w:rPr>
        <w:t>маммограф</w:t>
      </w:r>
      <w:proofErr w:type="spellEnd"/>
      <w:r w:rsidRPr="0077609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2D62" w:rsidRPr="0077609C" w:rsidRDefault="00BF2D62" w:rsidP="00BF2D6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09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передвижной флюорографической установкой;</w:t>
      </w:r>
    </w:p>
    <w:p w:rsidR="00BF2D62" w:rsidRPr="00287103" w:rsidRDefault="00BF2D62" w:rsidP="00BF2D6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71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отделении выполняются следующие </w:t>
      </w:r>
      <w:r w:rsidRPr="00287103">
        <w:rPr>
          <w:rFonts w:ascii="Arial" w:eastAsia="Times New Roman" w:hAnsi="Arial" w:cs="Arial"/>
          <w:color w:val="000000"/>
          <w:sz w:val="24"/>
          <w:szCs w:val="24"/>
        </w:rPr>
        <w:t>рентгенологические исследования:</w:t>
      </w:r>
    </w:p>
    <w:p w:rsidR="00BF2D62" w:rsidRPr="00287103" w:rsidRDefault="00BF2D62" w:rsidP="00BF2D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287103">
        <w:rPr>
          <w:rFonts w:ascii="Arial" w:eastAsia="Times New Roman" w:hAnsi="Arial" w:cs="Arial"/>
          <w:color w:val="000000"/>
          <w:sz w:val="24"/>
          <w:szCs w:val="24"/>
        </w:rPr>
        <w:t>органов грудной клетки;</w:t>
      </w:r>
    </w:p>
    <w:p w:rsidR="00BF2D62" w:rsidRDefault="00BF2D62" w:rsidP="00BF2D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287103">
        <w:rPr>
          <w:rFonts w:ascii="Arial" w:eastAsia="Times New Roman" w:hAnsi="Arial" w:cs="Arial"/>
          <w:color w:val="000000"/>
          <w:sz w:val="24"/>
          <w:szCs w:val="24"/>
        </w:rPr>
        <w:t>костно-суставной системы, черепа и челюстно-лицевой области;</w:t>
      </w:r>
    </w:p>
    <w:p w:rsidR="00BF2D62" w:rsidRDefault="00BF2D62" w:rsidP="00BF2D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287103">
        <w:rPr>
          <w:rFonts w:ascii="Arial" w:eastAsia="Times New Roman" w:hAnsi="Arial" w:cs="Arial"/>
          <w:color w:val="000000"/>
          <w:sz w:val="24"/>
          <w:szCs w:val="24"/>
        </w:rPr>
        <w:t>почек и мочевыводящих путей;</w:t>
      </w:r>
    </w:p>
    <w:p w:rsidR="00BF2D62" w:rsidRPr="00287103" w:rsidRDefault="00BF2D62" w:rsidP="00BF2D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молочных желез.</w:t>
      </w:r>
    </w:p>
    <w:p w:rsidR="00000000" w:rsidRDefault="00BF2D6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5DE9"/>
    <w:multiLevelType w:val="hybridMultilevel"/>
    <w:tmpl w:val="0F360FE4"/>
    <w:lvl w:ilvl="0" w:tplc="EE362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96E19"/>
    <w:multiLevelType w:val="hybridMultilevel"/>
    <w:tmpl w:val="EEB8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D62"/>
    <w:rsid w:val="00BF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</dc:creator>
  <cp:keywords/>
  <dc:description/>
  <cp:lastModifiedBy>kav</cp:lastModifiedBy>
  <cp:revision>2</cp:revision>
  <dcterms:created xsi:type="dcterms:W3CDTF">2024-04-19T10:09:00Z</dcterms:created>
  <dcterms:modified xsi:type="dcterms:W3CDTF">2024-04-19T10:09:00Z</dcterms:modified>
</cp:coreProperties>
</file>